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10800"/>
      </w:tblGrid>
      <w:tr w:rsidR="00236AEB" w:rsidTr="00236AE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236AEB">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236AEB">
                    <w:tc>
                      <w:tcPr>
                        <w:tcW w:w="0" w:type="auto"/>
                        <w:tcMar>
                          <w:top w:w="0" w:type="dxa"/>
                          <w:left w:w="270" w:type="dxa"/>
                          <w:bottom w:w="135" w:type="dxa"/>
                          <w:right w:w="270" w:type="dxa"/>
                        </w:tcMar>
                        <w:hideMark/>
                      </w:tcPr>
                      <w:p w:rsidR="00236AEB" w:rsidRDefault="00236AEB">
                        <w:pPr>
                          <w:spacing w:line="360" w:lineRule="auto"/>
                          <w:jc w:val="center"/>
                          <w:rPr>
                            <w:rFonts w:ascii="Helvetica" w:eastAsia="Times New Roman" w:hAnsi="Helvetica" w:cs="Helvetica"/>
                            <w:color w:val="656565"/>
                            <w:sz w:val="18"/>
                            <w:szCs w:val="18"/>
                          </w:rPr>
                        </w:pPr>
                        <w:r>
                          <w:rPr>
                            <w:rFonts w:ascii="Helvetica" w:eastAsia="Times New Roman" w:hAnsi="Helvetica" w:cs="Helvetica"/>
                            <w:noProof/>
                            <w:color w:val="656565"/>
                            <w:sz w:val="18"/>
                            <w:szCs w:val="18"/>
                          </w:rPr>
                          <w:drawing>
                            <wp:inline distT="0" distB="0" distL="0" distR="0">
                              <wp:extent cx="3810000" cy="1409700"/>
                              <wp:effectExtent l="0" t="0" r="0" b="0"/>
                              <wp:docPr id="4" name="Picture 4" descr="https://mcusercontent.com/ae2f0d7054bd5b116c4240f64/images/b2314472-3ea9-390c-8590-041f4fa3a8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ae2f0d7054bd5b116c4240f64/images/b2314472-3ea9-390c-8590-041f4fa3a89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1409700"/>
                                      </a:xfrm>
                                      <a:prstGeom prst="rect">
                                        <a:avLst/>
                                      </a:prstGeom>
                                      <a:noFill/>
                                      <a:ln>
                                        <a:noFill/>
                                      </a:ln>
                                    </pic:spPr>
                                  </pic:pic>
                                </a:graphicData>
                              </a:graphic>
                            </wp:inline>
                          </w:drawing>
                        </w:r>
                      </w:p>
                      <w:p w:rsidR="00236AEB" w:rsidRDefault="00236AEB">
                        <w:pPr>
                          <w:spacing w:line="360" w:lineRule="auto"/>
                          <w:jc w:val="center"/>
                          <w:rPr>
                            <w:rFonts w:ascii="Helvetica" w:eastAsia="Times New Roman" w:hAnsi="Helvetica" w:cs="Helvetica"/>
                            <w:color w:val="656565"/>
                            <w:sz w:val="18"/>
                            <w:szCs w:val="18"/>
                          </w:rPr>
                        </w:pPr>
                      </w:p>
                      <w:p w:rsidR="00236AEB" w:rsidRDefault="00236AEB">
                        <w:pPr>
                          <w:spacing w:line="360" w:lineRule="auto"/>
                          <w:jc w:val="center"/>
                          <w:rPr>
                            <w:rFonts w:ascii="Helvetica" w:eastAsia="Times New Roman" w:hAnsi="Helvetica" w:cs="Helvetica"/>
                            <w:color w:val="656565"/>
                            <w:sz w:val="18"/>
                            <w:szCs w:val="18"/>
                          </w:rPr>
                        </w:pPr>
                      </w:p>
                    </w:tc>
                  </w:tr>
                </w:tbl>
                <w:p w:rsidR="00236AEB" w:rsidRDefault="00236AEB">
                  <w:pPr>
                    <w:rPr>
                      <w:rFonts w:eastAsia="Times New Roman"/>
                      <w:sz w:val="20"/>
                      <w:szCs w:val="20"/>
                    </w:rPr>
                  </w:pPr>
                </w:p>
              </w:tc>
            </w:tr>
          </w:tbl>
          <w:p w:rsidR="00236AEB" w:rsidRDefault="00236AEB">
            <w:pPr>
              <w:rPr>
                <w:rFonts w:eastAsia="Times New Roman"/>
                <w:sz w:val="20"/>
                <w:szCs w:val="20"/>
              </w:rPr>
            </w:pPr>
          </w:p>
        </w:tc>
      </w:tr>
    </w:tbl>
    <w:p w:rsidR="00236AEB" w:rsidRDefault="00236AEB" w:rsidP="00236AEB">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236AEB" w:rsidTr="00236AE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400"/>
              <w:gridCol w:w="5400"/>
            </w:tblGrid>
            <w:tr w:rsidR="00236AEB">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400"/>
                  </w:tblGrid>
                  <w:tr w:rsidR="00236AEB" w:rsidTr="00236AEB">
                    <w:trPr>
                      <w:trHeight w:val="3330"/>
                    </w:trPr>
                    <w:tc>
                      <w:tcPr>
                        <w:tcW w:w="0" w:type="auto"/>
                        <w:tcMar>
                          <w:top w:w="0" w:type="dxa"/>
                          <w:left w:w="270" w:type="dxa"/>
                          <w:bottom w:w="135" w:type="dxa"/>
                          <w:right w:w="270" w:type="dxa"/>
                        </w:tcMar>
                        <w:hideMark/>
                      </w:tcPr>
                      <w:p w:rsidR="00236AEB" w:rsidRDefault="00236AEB" w:rsidP="00236AEB">
                        <w:pPr>
                          <w:spacing w:line="360" w:lineRule="auto"/>
                          <w:rPr>
                            <w:rFonts w:ascii="Helvetica" w:eastAsia="Times New Roman" w:hAnsi="Helvetica" w:cs="Helvetica"/>
                            <w:color w:val="656565"/>
                            <w:sz w:val="18"/>
                            <w:szCs w:val="18"/>
                          </w:rPr>
                        </w:pPr>
                        <w:r>
                          <w:rPr>
                            <w:rStyle w:val="Strong"/>
                            <w:rFonts w:ascii="Helvetica" w:eastAsia="Times New Roman" w:hAnsi="Helvetica" w:cs="Helvetica"/>
                            <w:color w:val="656565"/>
                            <w:sz w:val="23"/>
                            <w:szCs w:val="23"/>
                          </w:rPr>
                          <w:t>1. Passive Income </w:t>
                        </w:r>
                        <w:r>
                          <w:rPr>
                            <w:rFonts w:ascii="Helvetica" w:eastAsia="Times New Roman" w:hAnsi="Helvetica" w:cs="Helvetica"/>
                            <w:color w:val="656565"/>
                            <w:sz w:val="18"/>
                            <w:szCs w:val="18"/>
                          </w:rPr>
                          <w:br/>
                        </w:r>
                        <w:r>
                          <w:rPr>
                            <w:rFonts w:ascii="Helvetica" w:eastAsia="Times New Roman" w:hAnsi="Helvetica" w:cs="Helvetica"/>
                            <w:color w:val="656565"/>
                            <w:sz w:val="23"/>
                            <w:szCs w:val="23"/>
                          </w:rPr>
                          <w:t>It’s a passive income source. This means that it is recurring income that requires relatively little effort to maintain. It can be an attractive option for people looking to make some money on the side, or even as additional financial security during retirement.</w:t>
                        </w:r>
                      </w:p>
                    </w:tc>
                  </w:tr>
                </w:tbl>
                <w:p w:rsidR="00236AEB" w:rsidRDefault="00236AEB">
                  <w:pPr>
                    <w:rPr>
                      <w:rFonts w:eastAsia="Times New Roman"/>
                      <w:sz w:val="20"/>
                      <w:szCs w:val="20"/>
                    </w:rPr>
                  </w:pPr>
                </w:p>
              </w:tc>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400"/>
                  </w:tblGrid>
                  <w:tr w:rsidR="00236AEB">
                    <w:tc>
                      <w:tcPr>
                        <w:tcW w:w="0" w:type="auto"/>
                        <w:tcMar>
                          <w:top w:w="0" w:type="dxa"/>
                          <w:left w:w="270" w:type="dxa"/>
                          <w:bottom w:w="135" w:type="dxa"/>
                          <w:right w:w="270" w:type="dxa"/>
                        </w:tcMar>
                        <w:hideMark/>
                      </w:tcPr>
                      <w:p w:rsidR="00236AEB" w:rsidRDefault="00236AEB">
                        <w:pPr>
                          <w:spacing w:line="360" w:lineRule="auto"/>
                          <w:jc w:val="center"/>
                          <w:rPr>
                            <w:rFonts w:ascii="Helvetica" w:eastAsia="Times New Roman" w:hAnsi="Helvetica" w:cs="Helvetica"/>
                            <w:color w:val="656565"/>
                            <w:sz w:val="18"/>
                            <w:szCs w:val="18"/>
                          </w:rPr>
                        </w:pPr>
                        <w:r>
                          <w:rPr>
                            <w:rFonts w:ascii="Helvetica" w:eastAsia="Times New Roman" w:hAnsi="Helvetica" w:cs="Helvetica"/>
                            <w:noProof/>
                            <w:color w:val="656565"/>
                            <w:sz w:val="18"/>
                            <w:szCs w:val="18"/>
                          </w:rPr>
                          <w:drawing>
                            <wp:inline distT="0" distB="0" distL="0" distR="0">
                              <wp:extent cx="2381250" cy="1581150"/>
                              <wp:effectExtent l="0" t="0" r="0" b="0"/>
                              <wp:docPr id="3" name="Picture 3" descr="https://mcusercontent.com/ae2f0d7054bd5b116c4240f64/images/b3afb325-1d0f-8506-c170-0d8fdeced7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ae2f0d7054bd5b116c4240f64/images/b3afb325-1d0f-8506-c170-0d8fdeced75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p>
                    </w:tc>
                  </w:tr>
                </w:tbl>
                <w:p w:rsidR="00236AEB" w:rsidRDefault="00236AEB">
                  <w:pPr>
                    <w:rPr>
                      <w:rFonts w:eastAsia="Times New Roman"/>
                      <w:sz w:val="20"/>
                      <w:szCs w:val="20"/>
                    </w:rPr>
                  </w:pPr>
                </w:p>
              </w:tc>
            </w:tr>
          </w:tbl>
          <w:p w:rsidR="00236AEB" w:rsidRDefault="00236AEB">
            <w:pPr>
              <w:rPr>
                <w:rFonts w:eastAsia="Times New Roman"/>
                <w:sz w:val="20"/>
                <w:szCs w:val="20"/>
              </w:rPr>
            </w:pPr>
          </w:p>
        </w:tc>
      </w:tr>
    </w:tbl>
    <w:p w:rsidR="00236AEB" w:rsidRDefault="00236AEB" w:rsidP="00236AEB">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236AEB" w:rsidTr="00236AEB">
        <w:tc>
          <w:tcPr>
            <w:tcW w:w="0" w:type="auto"/>
            <w:tcMar>
              <w:top w:w="135" w:type="dxa"/>
              <w:left w:w="0" w:type="dxa"/>
              <w:bottom w:w="0" w:type="dxa"/>
              <w:right w:w="0" w:type="dxa"/>
            </w:tcMar>
            <w:hideMark/>
          </w:tcPr>
          <w:tbl>
            <w:tblPr>
              <w:tblpPr w:vertAnchor="text"/>
              <w:tblW w:w="2500" w:type="pct"/>
              <w:tblCellMar>
                <w:left w:w="0" w:type="dxa"/>
                <w:right w:w="0" w:type="dxa"/>
              </w:tblCellMar>
              <w:tblLook w:val="04A0" w:firstRow="1" w:lastRow="0" w:firstColumn="1" w:lastColumn="0" w:noHBand="0" w:noVBand="1"/>
            </w:tblPr>
            <w:tblGrid>
              <w:gridCol w:w="5400"/>
            </w:tblGrid>
            <w:tr w:rsidR="00236AEB" w:rsidTr="00236AEB">
              <w:tc>
                <w:tcPr>
                  <w:tcW w:w="468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400"/>
                  </w:tblGrid>
                  <w:tr w:rsidR="00236AEB">
                    <w:tc>
                      <w:tcPr>
                        <w:tcW w:w="0" w:type="auto"/>
                        <w:tcMar>
                          <w:top w:w="0" w:type="dxa"/>
                          <w:left w:w="270" w:type="dxa"/>
                          <w:bottom w:w="135" w:type="dxa"/>
                          <w:right w:w="270" w:type="dxa"/>
                        </w:tcMar>
                        <w:hideMark/>
                      </w:tcPr>
                      <w:p w:rsidR="00236AEB" w:rsidRDefault="00236AEB" w:rsidP="00236AEB">
                        <w:pPr>
                          <w:spacing w:line="360" w:lineRule="auto"/>
                          <w:rPr>
                            <w:rFonts w:ascii="Helvetica" w:eastAsia="Times New Roman" w:hAnsi="Helvetica" w:cs="Helvetica"/>
                            <w:color w:val="656565"/>
                            <w:sz w:val="18"/>
                            <w:szCs w:val="18"/>
                          </w:rPr>
                        </w:pPr>
                        <w:r>
                          <w:rPr>
                            <w:rStyle w:val="Strong"/>
                            <w:rFonts w:ascii="Helvetica" w:eastAsia="Times New Roman" w:hAnsi="Helvetica" w:cs="Helvetica"/>
                            <w:color w:val="656565"/>
                            <w:sz w:val="23"/>
                            <w:szCs w:val="23"/>
                          </w:rPr>
                          <w:t xml:space="preserve">2. High </w:t>
                        </w:r>
                        <w:r>
                          <w:rPr>
                            <w:rStyle w:val="Strong"/>
                            <w:rFonts w:ascii="Helvetica" w:eastAsia="Times New Roman" w:hAnsi="Helvetica" w:cs="Helvetica"/>
                            <w:color w:val="656565"/>
                            <w:sz w:val="23"/>
                            <w:szCs w:val="23"/>
                          </w:rPr>
                          <w:t>Appreciation </w:t>
                        </w:r>
                        <w:r>
                          <w:rPr>
                            <w:rFonts w:ascii="Helvetica" w:eastAsia="Times New Roman" w:hAnsi="Helvetica" w:cs="Helvetica"/>
                            <w:color w:val="656565"/>
                            <w:sz w:val="23"/>
                            <w:szCs w:val="23"/>
                          </w:rPr>
                          <w:br/>
                          <w:t>Owning a rental property allows you to hold that property for high appreciation, as long as your chosen property location is projected to experience considerable growth in the future.  You’ll be able to sell the property back on the market and make a substantial profit from it.</w:t>
                        </w:r>
                      </w:p>
                    </w:tc>
                  </w:tr>
                </w:tbl>
                <w:p w:rsidR="00236AEB" w:rsidRDefault="00236AEB">
                  <w:pPr>
                    <w:rPr>
                      <w:rFonts w:eastAsia="Times New Roman"/>
                      <w:sz w:val="20"/>
                      <w:szCs w:val="20"/>
                    </w:rPr>
                  </w:pPr>
                </w:p>
              </w:tc>
            </w:tr>
          </w:tbl>
          <w:p w:rsidR="00236AEB" w:rsidRDefault="00236AEB" w:rsidP="00236AEB">
            <w:pPr>
              <w:rPr>
                <w:rFonts w:eastAsia="Times New Roman"/>
                <w:sz w:val="20"/>
                <w:szCs w:val="20"/>
              </w:rPr>
            </w:pPr>
            <w:r>
              <w:rPr>
                <w:rFonts w:ascii="Helvetica" w:eastAsia="Times New Roman" w:hAnsi="Helvetica" w:cs="Helvetica"/>
                <w:noProof/>
                <w:color w:val="656565"/>
                <w:sz w:val="18"/>
                <w:szCs w:val="18"/>
              </w:rPr>
              <w:t xml:space="preserve">                 </w:t>
            </w:r>
            <w:bookmarkStart w:id="0" w:name="_GoBack"/>
            <w:bookmarkEnd w:id="0"/>
            <w:r>
              <w:rPr>
                <w:rFonts w:ascii="Helvetica" w:eastAsia="Times New Roman" w:hAnsi="Helvetica" w:cs="Helvetica"/>
                <w:noProof/>
                <w:color w:val="656565"/>
                <w:sz w:val="18"/>
                <w:szCs w:val="18"/>
              </w:rPr>
              <w:drawing>
                <wp:inline distT="0" distB="0" distL="0" distR="0" wp14:anchorId="75A756C3" wp14:editId="2FB85C98">
                  <wp:extent cx="2381250" cy="1638300"/>
                  <wp:effectExtent l="0" t="0" r="0" b="0"/>
                  <wp:docPr id="2" name="Picture 2" descr="https://mcusercontent.com/ae2f0d7054bd5b116c4240f64/images/a21c4e87-4b79-4b7b-ba5f-b6092acfb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ae2f0d7054bd5b116c4240f64/images/a21c4e87-4b79-4b7b-ba5f-b6092acfb06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38300"/>
                          </a:xfrm>
                          <a:prstGeom prst="rect">
                            <a:avLst/>
                          </a:prstGeom>
                          <a:noFill/>
                          <a:ln>
                            <a:noFill/>
                          </a:ln>
                        </pic:spPr>
                      </pic:pic>
                    </a:graphicData>
                  </a:graphic>
                </wp:inline>
              </w:drawing>
            </w:r>
          </w:p>
        </w:tc>
      </w:tr>
    </w:tbl>
    <w:p w:rsidR="00236AEB" w:rsidRDefault="00236AEB" w:rsidP="00236AEB">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236AEB" w:rsidTr="00236AE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400"/>
              <w:gridCol w:w="5400"/>
            </w:tblGrid>
            <w:tr w:rsidR="00236AEB">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400"/>
                  </w:tblGrid>
                  <w:tr w:rsidR="00236AEB">
                    <w:tc>
                      <w:tcPr>
                        <w:tcW w:w="0" w:type="auto"/>
                        <w:tcMar>
                          <w:top w:w="0" w:type="dxa"/>
                          <w:left w:w="270" w:type="dxa"/>
                          <w:bottom w:w="135" w:type="dxa"/>
                          <w:right w:w="270" w:type="dxa"/>
                        </w:tcMar>
                        <w:hideMark/>
                      </w:tcPr>
                      <w:p w:rsidR="00236AEB" w:rsidRDefault="00236AEB" w:rsidP="00236AEB">
                        <w:pPr>
                          <w:spacing w:line="360" w:lineRule="auto"/>
                          <w:rPr>
                            <w:rFonts w:ascii="Helvetica" w:eastAsia="Times New Roman" w:hAnsi="Helvetica" w:cs="Helvetica"/>
                            <w:color w:val="656565"/>
                            <w:sz w:val="18"/>
                            <w:szCs w:val="18"/>
                          </w:rPr>
                        </w:pPr>
                        <w:r>
                          <w:rPr>
                            <w:rStyle w:val="Strong"/>
                            <w:rFonts w:ascii="Helvetica" w:eastAsia="Times New Roman" w:hAnsi="Helvetica" w:cs="Helvetica"/>
                            <w:color w:val="656565"/>
                            <w:sz w:val="23"/>
                            <w:szCs w:val="23"/>
                          </w:rPr>
                          <w:t>3. Cash Flow </w:t>
                        </w:r>
                        <w:r>
                          <w:rPr>
                            <w:rFonts w:ascii="Helvetica" w:eastAsia="Times New Roman" w:hAnsi="Helvetica" w:cs="Helvetica"/>
                            <w:color w:val="656565"/>
                            <w:sz w:val="23"/>
                            <w:szCs w:val="23"/>
                          </w:rPr>
                          <w:br/>
                          <w:t>Finally, the ability to establish a reliable cash flow is one of the biggest benefits of rental property investing, as it allows you to not only pay off the mortgage on the property but also make a considerable profit through rent collection, appreciation, and tax benefits.</w:t>
                        </w:r>
                      </w:p>
                    </w:tc>
                  </w:tr>
                </w:tbl>
                <w:p w:rsidR="00236AEB" w:rsidRDefault="00236AEB">
                  <w:pPr>
                    <w:rPr>
                      <w:rFonts w:eastAsia="Times New Roman"/>
                      <w:sz w:val="20"/>
                      <w:szCs w:val="20"/>
                    </w:rPr>
                  </w:pPr>
                </w:p>
              </w:tc>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400"/>
                  </w:tblGrid>
                  <w:tr w:rsidR="00236AEB">
                    <w:tc>
                      <w:tcPr>
                        <w:tcW w:w="0" w:type="auto"/>
                        <w:tcMar>
                          <w:top w:w="0" w:type="dxa"/>
                          <w:left w:w="270" w:type="dxa"/>
                          <w:bottom w:w="135" w:type="dxa"/>
                          <w:right w:w="270" w:type="dxa"/>
                        </w:tcMar>
                        <w:hideMark/>
                      </w:tcPr>
                      <w:p w:rsidR="00236AEB" w:rsidRDefault="00236AEB">
                        <w:pPr>
                          <w:spacing w:line="360" w:lineRule="auto"/>
                          <w:jc w:val="center"/>
                          <w:rPr>
                            <w:rFonts w:ascii="Helvetica" w:eastAsia="Times New Roman" w:hAnsi="Helvetica" w:cs="Helvetica"/>
                            <w:color w:val="656565"/>
                            <w:sz w:val="18"/>
                            <w:szCs w:val="18"/>
                          </w:rPr>
                        </w:pPr>
                        <w:r>
                          <w:rPr>
                            <w:rFonts w:ascii="Helvetica" w:eastAsia="Times New Roman" w:hAnsi="Helvetica" w:cs="Helvetica"/>
                            <w:noProof/>
                            <w:color w:val="656565"/>
                            <w:sz w:val="18"/>
                            <w:szCs w:val="18"/>
                          </w:rPr>
                          <w:drawing>
                            <wp:inline distT="0" distB="0" distL="0" distR="0">
                              <wp:extent cx="2381250" cy="1781175"/>
                              <wp:effectExtent l="0" t="0" r="0" b="9525"/>
                              <wp:docPr id="1" name="Picture 1" descr="https://mcusercontent.com/ae2f0d7054bd5b116c4240f64/_compresseds/d51b536d-a365-43b0-a316-b358c2a742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ae2f0d7054bd5b116c4240f64/_compresseds/d51b536d-a365-43b0-a316-b358c2a742f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tc>
                  </w:tr>
                </w:tbl>
                <w:p w:rsidR="00236AEB" w:rsidRDefault="00236AEB">
                  <w:pPr>
                    <w:rPr>
                      <w:rFonts w:eastAsia="Times New Roman"/>
                      <w:sz w:val="20"/>
                      <w:szCs w:val="20"/>
                    </w:rPr>
                  </w:pPr>
                </w:p>
              </w:tc>
            </w:tr>
          </w:tbl>
          <w:p w:rsidR="00236AEB" w:rsidRDefault="00236AEB">
            <w:pPr>
              <w:rPr>
                <w:rFonts w:eastAsia="Times New Roman"/>
                <w:sz w:val="20"/>
                <w:szCs w:val="20"/>
              </w:rPr>
            </w:pPr>
          </w:p>
        </w:tc>
      </w:tr>
    </w:tbl>
    <w:p w:rsidR="00236AEB" w:rsidRDefault="00236AEB" w:rsidP="00236AEB">
      <w:pPr>
        <w:rPr>
          <w:rFonts w:eastAsia="Times New Roman"/>
          <w:vanish/>
        </w:rPr>
      </w:pPr>
    </w:p>
    <w:p w:rsidR="009E03CE" w:rsidRDefault="009E03CE"/>
    <w:sectPr w:rsidR="009E03CE" w:rsidSect="00236A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EB"/>
    <w:rsid w:val="00236AEB"/>
    <w:rsid w:val="004A365C"/>
    <w:rsid w:val="009E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83564-6425-4881-A711-F4288712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A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6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92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Evaniew</dc:creator>
  <cp:keywords/>
  <dc:description/>
  <cp:lastModifiedBy>Natalie Evaniew</cp:lastModifiedBy>
  <cp:revision>1</cp:revision>
  <dcterms:created xsi:type="dcterms:W3CDTF">2021-11-20T18:08:00Z</dcterms:created>
  <dcterms:modified xsi:type="dcterms:W3CDTF">2021-11-20T18:12:00Z</dcterms:modified>
</cp:coreProperties>
</file>